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bCs/>
          <w:sz w:val="30"/>
          <w:szCs w:val="30"/>
        </w:rPr>
      </w:pPr>
      <w:r>
        <w:rPr>
          <w:rFonts w:hint="eastAsia" w:ascii="方正黑体_GBK" w:hAnsi="Times New Roman" w:eastAsia="方正黑体_GBK"/>
          <w:bCs/>
          <w:sz w:val="30"/>
          <w:szCs w:val="30"/>
        </w:rPr>
        <w:t>附件1</w:t>
      </w:r>
    </w:p>
    <w:p>
      <w:pPr>
        <w:jc w:val="center"/>
        <w:outlineLvl w:val="0"/>
        <w:rPr>
          <w:rFonts w:ascii="方正小标宋_GBK" w:hAnsi="Times New Roman" w:eastAsia="方正小标宋_GBK"/>
          <w:bCs/>
          <w:sz w:val="36"/>
          <w:szCs w:val="36"/>
        </w:rPr>
      </w:pPr>
      <w:r>
        <w:rPr>
          <w:rFonts w:hint="eastAsia" w:ascii="方正小标宋_GBK" w:hAnsi="Times New Roman" w:eastAsia="方正小标宋_GBK"/>
          <w:bCs/>
          <w:sz w:val="36"/>
          <w:szCs w:val="36"/>
        </w:rPr>
        <w:t>投 标 函</w:t>
      </w:r>
    </w:p>
    <w:p>
      <w:pPr>
        <w:rPr>
          <w:rFonts w:ascii="仿宋_GB2312" w:hAnsi="Times New Roman" w:eastAsia="仿宋_GB2312"/>
          <w:b/>
          <w:bCs/>
          <w:sz w:val="30"/>
          <w:szCs w:val="30"/>
        </w:rPr>
      </w:pPr>
    </w:p>
    <w:p>
      <w:pPr>
        <w:rPr>
          <w:rFonts w:ascii="仿宋_GB2312" w:hAnsi="Times New Roman" w:eastAsia="仿宋_GB2312"/>
          <w:bCs/>
          <w:sz w:val="30"/>
          <w:szCs w:val="30"/>
        </w:rPr>
      </w:pPr>
      <w:r>
        <w:rPr>
          <w:rFonts w:hint="eastAsia" w:ascii="仿宋_GB2312" w:hAnsi="Times New Roman" w:eastAsia="仿宋_GB2312"/>
          <w:bCs/>
          <w:sz w:val="30"/>
          <w:szCs w:val="30"/>
        </w:rPr>
        <w:t xml:space="preserve">致：中国农业科学院农业环境与可持续发展研究所    </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根据贵方“中国农业科学院农业环境与可持续发展研究所银行定期存款项目”的招标邀请，</w:t>
      </w:r>
      <w:r>
        <w:rPr>
          <w:rFonts w:hint="eastAsia" w:ascii="仿宋_GB2312" w:hAnsi="Times New Roman" w:eastAsia="仿宋_GB2312"/>
          <w:bCs/>
          <w:sz w:val="30"/>
          <w:szCs w:val="30"/>
          <w:u w:val="single"/>
        </w:rPr>
        <w:t xml:space="preserve">         </w:t>
      </w:r>
      <w:r>
        <w:rPr>
          <w:rFonts w:hint="eastAsia" w:ascii="仿宋_GB2312" w:hAnsi="Times New Roman" w:eastAsia="仿宋_GB2312"/>
          <w:bCs/>
          <w:sz w:val="30"/>
          <w:szCs w:val="30"/>
        </w:rPr>
        <w:t>（姓名和职务）被正式授权代表投标人，</w:t>
      </w:r>
      <w:r>
        <w:rPr>
          <w:rFonts w:hint="eastAsia" w:ascii="仿宋_GB2312" w:hAnsi="Times New Roman" w:eastAsia="仿宋_GB2312"/>
          <w:bCs/>
          <w:sz w:val="30"/>
          <w:szCs w:val="30"/>
          <w:u w:val="single"/>
        </w:rPr>
        <w:t xml:space="preserve">           </w:t>
      </w:r>
      <w:r>
        <w:rPr>
          <w:rFonts w:hint="eastAsia" w:ascii="仿宋_GB2312" w:hAnsi="Times New Roman" w:eastAsia="仿宋_GB2312"/>
          <w:bCs/>
          <w:sz w:val="30"/>
          <w:szCs w:val="30"/>
        </w:rPr>
        <w:t>（投标人名称、地址）按照招标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要求向贵方提交下述文件正本</w:t>
      </w: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份：</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1</w:t>
      </w:r>
      <w:r>
        <w:rPr>
          <w:rFonts w:hint="eastAsia" w:ascii="仿宋_GB2312" w:hAnsi="Times New Roman" w:eastAsia="仿宋_GB2312"/>
          <w:bCs/>
          <w:sz w:val="30"/>
          <w:szCs w:val="30"/>
        </w:rPr>
        <w:t>）投标一览表；</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）在京银行分行或支行负责人授权委托书，法定代表人及委托代理人身份证复印件；</w:t>
      </w:r>
    </w:p>
    <w:p>
      <w:pPr>
        <w:ind w:left="45" w:firstLine="600" w:firstLineChars="200"/>
        <w:rPr>
          <w:rFonts w:hint="eastAsia" w:ascii="仿宋_GB2312" w:hAnsi="Times New Roman" w:eastAsia="仿宋_GB2312"/>
          <w:bCs/>
          <w:color w:val="auto"/>
          <w:sz w:val="30"/>
          <w:szCs w:val="30"/>
        </w:rPr>
      </w:pPr>
      <w:r>
        <w:rPr>
          <w:rFonts w:hint="eastAsia" w:ascii="仿宋_GB2312" w:hAnsi="Times New Roman" w:eastAsia="仿宋_GB2312"/>
          <w:bCs/>
          <w:color w:val="auto"/>
          <w:sz w:val="30"/>
          <w:szCs w:val="30"/>
        </w:rPr>
        <w:t>（</w:t>
      </w:r>
      <w:r>
        <w:rPr>
          <w:rFonts w:hint="eastAsia" w:ascii="仿宋_GB2312" w:hAnsi="Times New Roman" w:eastAsia="仿宋_GB2312"/>
          <w:bCs/>
          <w:color w:val="auto"/>
          <w:sz w:val="30"/>
          <w:szCs w:val="30"/>
          <w:lang w:val="en-US" w:eastAsia="zh-CN"/>
        </w:rPr>
        <w:t>3</w:t>
      </w:r>
      <w:r>
        <w:rPr>
          <w:rFonts w:hint="eastAsia" w:ascii="仿宋_GB2312" w:hAnsi="Times New Roman" w:eastAsia="仿宋_GB2312"/>
          <w:bCs/>
          <w:color w:val="auto"/>
          <w:sz w:val="30"/>
          <w:szCs w:val="30"/>
        </w:rPr>
        <w:t>）营业执照、金融业务许可证、组织机构代码证复印件；</w:t>
      </w:r>
    </w:p>
    <w:p>
      <w:pPr>
        <w:ind w:left="45" w:firstLine="600" w:firstLineChars="200"/>
        <w:rPr>
          <w:rFonts w:hint="eastAsia" w:ascii="仿宋_GB2312" w:hAnsi="Times New Roman" w:eastAsia="仿宋_GB2312"/>
          <w:bCs/>
          <w:color w:val="auto"/>
          <w:sz w:val="30"/>
          <w:szCs w:val="30"/>
        </w:rPr>
      </w:pPr>
      <w:r>
        <w:rPr>
          <w:rFonts w:hint="eastAsia" w:ascii="仿宋_GB2312" w:hAnsi="Times New Roman" w:eastAsia="仿宋_GB2312"/>
          <w:bCs/>
          <w:color w:val="auto"/>
          <w:sz w:val="30"/>
          <w:szCs w:val="30"/>
        </w:rPr>
        <w:t>（</w:t>
      </w:r>
      <w:r>
        <w:rPr>
          <w:rFonts w:hint="eastAsia" w:ascii="仿宋_GB2312" w:hAnsi="Times New Roman" w:eastAsia="仿宋_GB2312"/>
          <w:bCs/>
          <w:color w:val="auto"/>
          <w:sz w:val="30"/>
          <w:szCs w:val="30"/>
          <w:lang w:val="en-US" w:eastAsia="zh-CN"/>
        </w:rPr>
        <w:t>4</w:t>
      </w:r>
      <w:r>
        <w:rPr>
          <w:rFonts w:hint="eastAsia" w:ascii="仿宋_GB2312" w:hAnsi="Times New Roman" w:eastAsia="仿宋_GB2312"/>
          <w:bCs/>
          <w:color w:val="auto"/>
          <w:sz w:val="30"/>
          <w:szCs w:val="30"/>
        </w:rPr>
        <w:t>）</w:t>
      </w:r>
      <w:r>
        <w:rPr>
          <w:rFonts w:hint="eastAsia" w:ascii="仿宋_GB2312" w:hAnsi="Times New Roman" w:eastAsia="仿宋_GB2312"/>
          <w:bCs/>
          <w:color w:val="auto"/>
          <w:sz w:val="30"/>
          <w:szCs w:val="30"/>
          <w:lang w:val="en-US" w:eastAsia="zh-CN"/>
        </w:rPr>
        <w:t>2023</w:t>
      </w:r>
      <w:r>
        <w:rPr>
          <w:rFonts w:hint="eastAsia" w:ascii="仿宋_GB2312" w:hAnsi="Times New Roman" w:eastAsia="仿宋_GB2312"/>
          <w:bCs/>
          <w:color w:val="auto"/>
          <w:sz w:val="30"/>
          <w:szCs w:val="30"/>
        </w:rPr>
        <w:t>年度总行经营状况指标数据表（具体指标参照附件评分指标列示）。银行已上市的，需</w:t>
      </w:r>
      <w:bookmarkStart w:id="0" w:name="_GoBack"/>
      <w:bookmarkEnd w:id="0"/>
      <w:r>
        <w:rPr>
          <w:rFonts w:hint="eastAsia" w:ascii="仿宋_GB2312" w:hAnsi="Times New Roman" w:eastAsia="仿宋_GB2312"/>
          <w:bCs/>
          <w:color w:val="auto"/>
          <w:sz w:val="30"/>
          <w:szCs w:val="30"/>
        </w:rPr>
        <w:t>附上已披露的</w:t>
      </w:r>
      <w:r>
        <w:rPr>
          <w:rFonts w:hint="eastAsia" w:ascii="仿宋_GB2312" w:hAnsi="Times New Roman" w:eastAsia="仿宋_GB2312"/>
          <w:bCs/>
          <w:color w:val="auto"/>
          <w:sz w:val="30"/>
          <w:szCs w:val="30"/>
          <w:lang w:val="en-US" w:eastAsia="zh-CN"/>
        </w:rPr>
        <w:t>2023</w:t>
      </w:r>
      <w:r>
        <w:rPr>
          <w:rFonts w:hint="eastAsia" w:ascii="仿宋_GB2312" w:hAnsi="Times New Roman" w:eastAsia="仿宋_GB2312"/>
          <w:bCs/>
          <w:color w:val="auto"/>
          <w:sz w:val="30"/>
          <w:szCs w:val="30"/>
        </w:rPr>
        <w:t>年度报告；银行未上市的，需附上</w:t>
      </w:r>
      <w:r>
        <w:rPr>
          <w:rFonts w:hint="eastAsia" w:ascii="仿宋_GB2312" w:hAnsi="Times New Roman" w:eastAsia="仿宋_GB2312"/>
          <w:bCs/>
          <w:color w:val="auto"/>
          <w:sz w:val="30"/>
          <w:szCs w:val="30"/>
          <w:lang w:val="en-US" w:eastAsia="zh-CN"/>
        </w:rPr>
        <w:t>2023</w:t>
      </w:r>
      <w:r>
        <w:rPr>
          <w:rFonts w:hint="eastAsia" w:ascii="仿宋_GB2312" w:hAnsi="Times New Roman" w:eastAsia="仿宋_GB2312"/>
          <w:bCs/>
          <w:color w:val="auto"/>
          <w:sz w:val="30"/>
          <w:szCs w:val="30"/>
        </w:rPr>
        <w:t>年度经审计的年度报告；</w:t>
      </w:r>
    </w:p>
    <w:p>
      <w:pPr>
        <w:ind w:left="45" w:firstLine="600" w:firstLineChars="200"/>
        <w:rPr>
          <w:rFonts w:hint="eastAsia" w:ascii="仿宋_GB2312" w:hAnsi="Times New Roman" w:eastAsia="仿宋_GB2312"/>
          <w:bCs/>
          <w:color w:val="auto"/>
          <w:sz w:val="30"/>
          <w:szCs w:val="30"/>
        </w:rPr>
      </w:pPr>
      <w:r>
        <w:rPr>
          <w:rFonts w:hint="eastAsia" w:ascii="仿宋_GB2312" w:hAnsi="Times New Roman" w:eastAsia="仿宋_GB2312"/>
          <w:bCs/>
          <w:color w:val="auto"/>
          <w:sz w:val="30"/>
          <w:szCs w:val="30"/>
        </w:rPr>
        <w:t>（</w:t>
      </w:r>
      <w:r>
        <w:rPr>
          <w:rFonts w:hint="eastAsia" w:ascii="仿宋_GB2312" w:hAnsi="Times New Roman" w:eastAsia="仿宋_GB2312"/>
          <w:bCs/>
          <w:color w:val="auto"/>
          <w:sz w:val="30"/>
          <w:szCs w:val="30"/>
          <w:lang w:val="en-US" w:eastAsia="zh-CN"/>
        </w:rPr>
        <w:t>5</w:t>
      </w:r>
      <w:r>
        <w:rPr>
          <w:rFonts w:hint="eastAsia" w:ascii="仿宋_GB2312" w:hAnsi="Times New Roman" w:eastAsia="仿宋_GB2312"/>
          <w:bCs/>
          <w:color w:val="auto"/>
          <w:sz w:val="30"/>
          <w:szCs w:val="30"/>
        </w:rPr>
        <w:t>）参评银行服务承诺书；</w:t>
      </w:r>
    </w:p>
    <w:p>
      <w:pPr>
        <w:ind w:left="45" w:firstLine="600" w:firstLineChars="200"/>
        <w:rPr>
          <w:rFonts w:hint="eastAsia" w:ascii="仿宋_GB2312" w:hAnsi="Times New Roman" w:eastAsia="仿宋_GB2312"/>
          <w:bCs/>
          <w:color w:val="auto"/>
          <w:sz w:val="30"/>
          <w:szCs w:val="30"/>
          <w:lang w:eastAsia="zh-CN"/>
        </w:rPr>
      </w:pPr>
      <w:r>
        <w:rPr>
          <w:rFonts w:hint="eastAsia" w:ascii="仿宋_GB2312" w:hAnsi="Times New Roman" w:eastAsia="仿宋_GB2312"/>
          <w:bCs/>
          <w:color w:val="auto"/>
          <w:sz w:val="30"/>
          <w:szCs w:val="30"/>
        </w:rPr>
        <w:t>（</w:t>
      </w:r>
      <w:r>
        <w:rPr>
          <w:rFonts w:hint="eastAsia" w:ascii="仿宋_GB2312" w:hAnsi="Times New Roman" w:eastAsia="仿宋_GB2312"/>
          <w:bCs/>
          <w:color w:val="auto"/>
          <w:sz w:val="30"/>
          <w:szCs w:val="30"/>
          <w:lang w:val="en-US" w:eastAsia="zh-CN"/>
        </w:rPr>
        <w:t>6</w:t>
      </w:r>
      <w:r>
        <w:rPr>
          <w:rFonts w:hint="eastAsia" w:ascii="仿宋_GB2312" w:hAnsi="Times New Roman" w:eastAsia="仿宋_GB2312"/>
          <w:bCs/>
          <w:color w:val="auto"/>
          <w:sz w:val="30"/>
          <w:szCs w:val="30"/>
        </w:rPr>
        <w:t>）参评银行定期存款综合利率承诺书</w:t>
      </w:r>
      <w:r>
        <w:rPr>
          <w:rFonts w:hint="eastAsia" w:ascii="仿宋_GB2312" w:hAnsi="Times New Roman" w:eastAsia="仿宋_GB2312"/>
          <w:bCs/>
          <w:color w:val="auto"/>
          <w:sz w:val="30"/>
          <w:szCs w:val="30"/>
          <w:lang w:eastAsia="zh-CN"/>
        </w:rPr>
        <w:t>；</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7</w:t>
      </w:r>
      <w:r>
        <w:rPr>
          <w:rFonts w:hint="eastAsia" w:ascii="仿宋_GB2312" w:hAnsi="Times New Roman" w:eastAsia="仿宋_GB2312"/>
          <w:bCs/>
          <w:sz w:val="30"/>
          <w:szCs w:val="30"/>
        </w:rPr>
        <w:t>）</w:t>
      </w:r>
      <w:r>
        <w:rPr>
          <w:rFonts w:hint="eastAsia" w:ascii="仿宋_GB2312" w:hAnsi="Times New Roman" w:eastAsia="仿宋_GB2312"/>
          <w:bCs/>
          <w:sz w:val="30"/>
          <w:szCs w:val="30"/>
          <w:highlight w:val="none"/>
          <w:lang w:eastAsia="zh-CN"/>
        </w:rPr>
        <w:t>其他证明符合报名资格的文件。</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据此函，投标人宣布同意如下：</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1．我们已详细研究了全部招标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，包括招标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的修改书（如果有的话）及有关附件，我们已完全理解招标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并同意放弃提出对招标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误解的权利。</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．我们承诺独立投标，不与其他投标人串通、勾结。</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lang w:val="en-US" w:eastAsia="zh-CN"/>
        </w:rPr>
        <w:t>3</w:t>
      </w:r>
      <w:r>
        <w:rPr>
          <w:rFonts w:hint="eastAsia" w:ascii="仿宋_GB2312" w:hAnsi="Times New Roman" w:eastAsia="仿宋_GB2312"/>
          <w:bCs/>
          <w:sz w:val="30"/>
          <w:szCs w:val="30"/>
        </w:rPr>
        <w:t>．我们同意向贵方提供贵方可能进一步要求的与本投标有关的任何证据或资料。</w:t>
      </w:r>
    </w:p>
    <w:p>
      <w:pPr>
        <w:ind w:left="45" w:firstLine="600" w:firstLineChars="200"/>
        <w:rPr>
          <w:rFonts w:ascii="仿宋_GB2312" w:hAnsi="Times New Roman" w:eastAsia="仿宋_GB2312"/>
          <w:bCs/>
          <w:sz w:val="30"/>
          <w:szCs w:val="30"/>
        </w:rPr>
      </w:pP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投标人确认的相关信息</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通讯地址：</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电话、传真：</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邮政编码：</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投标人授权代表签名：</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投标人名称（公章）：</w:t>
      </w:r>
      <w:r>
        <w:rPr>
          <w:rFonts w:hint="eastAsia" w:ascii="仿宋_GB2312" w:hAnsi="Times New Roman" w:eastAsia="仿宋_GB2312"/>
          <w:bCs/>
          <w:sz w:val="30"/>
          <w:szCs w:val="30"/>
          <w:u w:val="single"/>
        </w:rPr>
        <w:t xml:space="preserve">                         </w:t>
      </w:r>
    </w:p>
    <w:p>
      <w:pPr>
        <w:ind w:left="45" w:firstLine="600" w:firstLineChars="200"/>
        <w:rPr>
          <w:rFonts w:ascii="仿宋_GB2312" w:hAnsi="Times New Roman" w:eastAsia="仿宋_GB2312"/>
          <w:bCs/>
          <w:sz w:val="30"/>
          <w:szCs w:val="30"/>
        </w:rPr>
      </w:pPr>
    </w:p>
    <w:p>
      <w:pPr>
        <w:ind w:left="45" w:firstLine="600" w:firstLineChars="200"/>
        <w:rPr>
          <w:rFonts w:ascii="仿宋_GB2312" w:hAnsi="Times New Roman" w:eastAsia="仿宋_GB2312"/>
          <w:bCs/>
          <w:sz w:val="30"/>
          <w:szCs w:val="30"/>
        </w:rPr>
      </w:pPr>
    </w:p>
    <w:p>
      <w:pPr>
        <w:ind w:left="45" w:firstLine="600" w:firstLineChars="200"/>
        <w:jc w:val="right"/>
        <w:rPr>
          <w:rFonts w:ascii="仿宋_GB2312" w:hAnsi="Times New Roman" w:eastAsia="仿宋_GB2312"/>
          <w:bCs/>
          <w:sz w:val="30"/>
          <w:szCs w:val="30"/>
        </w:rPr>
      </w:pPr>
      <w:r>
        <w:rPr>
          <w:rFonts w:hint="eastAsia" w:ascii="仿宋_GB2312" w:hAnsi="Times New Roman" w:eastAsia="仿宋_GB2312"/>
          <w:bCs/>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UwM2FmNGIxYmQ4YTUwMmU5YWQ1NDhiN2ZmMGQifQ=="/>
  </w:docVars>
  <w:rsids>
    <w:rsidRoot w:val="3B8E36F2"/>
    <w:rsid w:val="10FB0947"/>
    <w:rsid w:val="3B8E36F2"/>
    <w:rsid w:val="69B16F80"/>
    <w:rsid w:val="7A39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2022-02-24T08:48:00Z</dcterms:created>
  <dc:creator>佳佳</dc:creator>
  <cp:lastModifiedBy>王英楠</cp:lastModifiedBy>
  <dcterms:modified xsi:type="dcterms:W3CDTF">2024-03-27T01:09:09Z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68F62DCFFC2F47988B264D9B4D57A9D9</vt:lpwstr>
  </property>
</Properties>
</file>